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4E7F7" w14:textId="77777777" w:rsidR="00B37154" w:rsidRDefault="00B37154" w:rsidP="00B37154">
      <w:pPr>
        <w:pStyle w:val="NormaleWeb"/>
      </w:pPr>
      <w:r>
        <w:t>Indice</w:t>
      </w:r>
    </w:p>
    <w:p w14:paraId="40B3B610" w14:textId="77777777" w:rsidR="00B37154" w:rsidRDefault="00B37154" w:rsidP="00B37154">
      <w:pPr>
        <w:pStyle w:val="NormaleWeb"/>
      </w:pPr>
      <w:r>
        <w:t>Diogene, Aladino e una sciarada. Premessa</w:t>
      </w:r>
    </w:p>
    <w:p w14:paraId="495C5AA7" w14:textId="77777777" w:rsidR="00B37154" w:rsidRDefault="00B37154" w:rsidP="00B37154">
      <w:pPr>
        <w:pStyle w:val="NormaleWeb"/>
      </w:pPr>
      <w:r>
        <w:t>Don Giovanni: l’eros e la seduzione. Tra filosofia e arti</w:t>
      </w:r>
    </w:p>
    <w:p w14:paraId="770EA683" w14:textId="77777777" w:rsidR="00B37154" w:rsidRDefault="00B37154" w:rsidP="00B37154">
      <w:pPr>
        <w:pStyle w:val="NormaleWeb"/>
      </w:pPr>
      <w:r>
        <w:t>Arte, poiesi, mercato, mercanti</w:t>
      </w:r>
    </w:p>
    <w:p w14:paraId="0816D45F" w14:textId="77777777" w:rsidR="00B37154" w:rsidRDefault="00B37154" w:rsidP="00B37154">
      <w:pPr>
        <w:pStyle w:val="NormaleWeb"/>
      </w:pPr>
      <w:r>
        <w:t xml:space="preserve">Cinema (e/o film) come narrazione filosofica. Filosofia e </w:t>
      </w:r>
      <w:proofErr w:type="spellStart"/>
      <w:r>
        <w:t>mythos</w:t>
      </w:r>
      <w:proofErr w:type="spellEnd"/>
    </w:p>
    <w:p w14:paraId="6EDDFFD3" w14:textId="77777777" w:rsidR="00B37154" w:rsidRDefault="00B37154" w:rsidP="00B37154">
      <w:pPr>
        <w:pStyle w:val="NormaleWeb"/>
      </w:pPr>
      <w:r>
        <w:t>Il consumo cinematografico di paura</w:t>
      </w:r>
    </w:p>
    <w:p w14:paraId="55AC2E26" w14:textId="77777777" w:rsidR="00B37154" w:rsidRDefault="00B37154" w:rsidP="00B37154">
      <w:pPr>
        <w:pStyle w:val="NormaleWeb"/>
      </w:pPr>
      <w:r>
        <w:t>Tempi cinematografici. Tempi dello sfruttamento. “</w:t>
      </w:r>
      <w:proofErr w:type="spellStart"/>
      <w:r>
        <w:t>Modern</w:t>
      </w:r>
      <w:proofErr w:type="spellEnd"/>
      <w:r>
        <w:t xml:space="preserve"> Times”</w:t>
      </w:r>
    </w:p>
    <w:p w14:paraId="4973423E" w14:textId="77777777" w:rsidR="00B37154" w:rsidRDefault="00B37154" w:rsidP="00B37154">
      <w:pPr>
        <w:pStyle w:val="NormaleWeb"/>
      </w:pPr>
      <w:r>
        <w:t>Il crepuscolo nell’anima. “L’ora del lupo” di Ingmar Bergman</w:t>
      </w:r>
    </w:p>
    <w:p w14:paraId="65C12794" w14:textId="77777777" w:rsidR="00B37154" w:rsidRDefault="00B37154" w:rsidP="00B37154">
      <w:pPr>
        <w:pStyle w:val="NormaleWeb"/>
      </w:pPr>
      <w:r>
        <w:t>La traslitterazione del dubbio: dalla fede all’ateismo religioso. “</w:t>
      </w:r>
      <w:proofErr w:type="spellStart"/>
      <w:r>
        <w:t>Gertrud</w:t>
      </w:r>
      <w:proofErr w:type="spellEnd"/>
      <w:r>
        <w:t xml:space="preserve">” di Carl </w:t>
      </w:r>
      <w:proofErr w:type="spellStart"/>
      <w:r>
        <w:t>Th</w:t>
      </w:r>
      <w:proofErr w:type="spellEnd"/>
      <w:r>
        <w:t>. Dreyer</w:t>
      </w:r>
    </w:p>
    <w:p w14:paraId="3E18378D" w14:textId="77777777" w:rsidR="00B37154" w:rsidRDefault="00B37154" w:rsidP="00B37154">
      <w:pPr>
        <w:pStyle w:val="NormaleWeb"/>
      </w:pPr>
      <w:r>
        <w:t>“Fahrenheit 451”, Word 97-2003. Questioni di memoria</w:t>
      </w:r>
    </w:p>
    <w:p w14:paraId="4217ED72" w14:textId="77777777" w:rsidR="00B37154" w:rsidRDefault="00B37154" w:rsidP="00B37154">
      <w:pPr>
        <w:pStyle w:val="NormaleWeb"/>
      </w:pPr>
      <w:r>
        <w:t>Totò e l’esistenzialismo. Schede di lettura</w:t>
      </w:r>
    </w:p>
    <w:p w14:paraId="2AFD045C" w14:textId="77777777" w:rsidR="00B37154" w:rsidRDefault="00B37154" w:rsidP="00B37154">
      <w:pPr>
        <w:pStyle w:val="NormaleWeb"/>
      </w:pPr>
      <w:r>
        <w:t>L’identità negata. L’ibridazione linguistica nelle “poesie cantate” del primo Modugno</w:t>
      </w:r>
    </w:p>
    <w:p w14:paraId="479CFE03" w14:textId="77777777" w:rsidR="00B37154" w:rsidRDefault="00B37154" w:rsidP="00B37154">
      <w:pPr>
        <w:pStyle w:val="NormaleWeb"/>
      </w:pPr>
      <w:r>
        <w:t>Weltanschauung e satira. “Il Travaso delle idee”</w:t>
      </w:r>
    </w:p>
    <w:p w14:paraId="6CC98298" w14:textId="77777777" w:rsidR="00B37154" w:rsidRDefault="00B37154" w:rsidP="00B37154">
      <w:pPr>
        <w:pStyle w:val="NormaleWeb"/>
      </w:pPr>
      <w:r>
        <w:t>Postilla</w:t>
      </w:r>
    </w:p>
    <w:p w14:paraId="54DBC136" w14:textId="77777777" w:rsidR="008411EF" w:rsidRDefault="008411EF"/>
    <w:sectPr w:rsidR="008411EF" w:rsidSect="00A12C3E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6F"/>
    <w:rsid w:val="008411EF"/>
    <w:rsid w:val="008F6A6F"/>
    <w:rsid w:val="00A12C3E"/>
    <w:rsid w:val="00B37154"/>
    <w:rsid w:val="00C6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9BA9A-0466-48EF-AA84-31EDE161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37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1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2021-12-03T17:10:00Z</dcterms:created>
  <dcterms:modified xsi:type="dcterms:W3CDTF">2021-12-03T17:10:00Z</dcterms:modified>
</cp:coreProperties>
</file>