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502D81" w14:textId="77777777" w:rsidR="009C58D6" w:rsidRDefault="009C58D6" w:rsidP="009C58D6">
      <w:pPr>
        <w:pStyle w:val="NormaleWeb"/>
      </w:pPr>
      <w:r>
        <w:t>Indice</w:t>
      </w:r>
    </w:p>
    <w:p w14:paraId="2B7CD3A8" w14:textId="77777777" w:rsidR="00090F0C" w:rsidRDefault="00090F0C" w:rsidP="00090F0C">
      <w:r>
        <w:t xml:space="preserve">Antonio Lucio Giannone, </w:t>
      </w:r>
      <w:r w:rsidRPr="00567D7A">
        <w:rPr>
          <w:i/>
        </w:rPr>
        <w:t>Prefazione</w:t>
      </w:r>
    </w:p>
    <w:p w14:paraId="6ED0ADCB" w14:textId="77777777" w:rsidR="00090F0C" w:rsidRDefault="00090F0C" w:rsidP="00090F0C">
      <w:r>
        <w:t xml:space="preserve">Goffredo Fofi, </w:t>
      </w:r>
      <w:r w:rsidRPr="007946A3">
        <w:rPr>
          <w:i/>
        </w:rPr>
        <w:t xml:space="preserve">Il </w:t>
      </w:r>
      <w:r w:rsidRPr="007946A3">
        <w:t>Tramontana</w:t>
      </w:r>
      <w:r w:rsidRPr="007946A3">
        <w:rPr>
          <w:i/>
        </w:rPr>
        <w:t xml:space="preserve"> senza vocazione</w:t>
      </w:r>
    </w:p>
    <w:p w14:paraId="56A835D0" w14:textId="77777777" w:rsidR="00090F0C" w:rsidRDefault="00090F0C" w:rsidP="00090F0C">
      <w:r>
        <w:t xml:space="preserve">Alessandro Leogrande, </w:t>
      </w:r>
      <w:r w:rsidRPr="007946A3">
        <w:rPr>
          <w:i/>
        </w:rPr>
        <w:t>La liana arborea e la fine dell’utopia</w:t>
      </w:r>
    </w:p>
    <w:p w14:paraId="0E254A27" w14:textId="77777777" w:rsidR="00090F0C" w:rsidRDefault="00090F0C" w:rsidP="00090F0C">
      <w:r>
        <w:t xml:space="preserve">Antonio Lucio Giannone, </w:t>
      </w:r>
      <w:r w:rsidRPr="007946A3">
        <w:t>La malapianta</w:t>
      </w:r>
      <w:r w:rsidRPr="007946A3">
        <w:rPr>
          <w:i/>
        </w:rPr>
        <w:t xml:space="preserve"> tra realismo e sperimentalismo</w:t>
      </w:r>
    </w:p>
    <w:p w14:paraId="479A68A0" w14:textId="77777777" w:rsidR="00090F0C" w:rsidRDefault="00090F0C" w:rsidP="00090F0C">
      <w:pPr>
        <w:rPr>
          <w:i/>
        </w:rPr>
      </w:pPr>
      <w:r>
        <w:t xml:space="preserve">Beatrice Stasi, </w:t>
      </w:r>
      <w:r w:rsidRPr="007946A3">
        <w:rPr>
          <w:i/>
        </w:rPr>
        <w:t xml:space="preserve">Tradizione popolare e innesti colti nel </w:t>
      </w:r>
      <w:r w:rsidRPr="007946A3">
        <w:t>Sacco di Otranto</w:t>
      </w:r>
      <w:r w:rsidRPr="007946A3">
        <w:rPr>
          <w:i/>
        </w:rPr>
        <w:t xml:space="preserve"> di Rina Durante</w:t>
      </w:r>
    </w:p>
    <w:p w14:paraId="09AC8D48" w14:textId="77777777" w:rsidR="00090F0C" w:rsidRDefault="00090F0C" w:rsidP="00090F0C">
      <w:r>
        <w:t xml:space="preserve">Eugenio Imbriani, </w:t>
      </w:r>
      <w:r w:rsidRPr="00BE2CAC">
        <w:rPr>
          <w:i/>
        </w:rPr>
        <w:t>La</w:t>
      </w:r>
      <w:r>
        <w:t xml:space="preserve"> Tragedia di Roca </w:t>
      </w:r>
      <w:r w:rsidRPr="00BE2CAC">
        <w:rPr>
          <w:i/>
        </w:rPr>
        <w:t>e il teatro quotidiano</w:t>
      </w:r>
    </w:p>
    <w:p w14:paraId="3BB4BDC0" w14:textId="77777777" w:rsidR="00090F0C" w:rsidRPr="00BE2CAC" w:rsidRDefault="00090F0C" w:rsidP="00090F0C">
      <w:pPr>
        <w:rPr>
          <w:i/>
        </w:rPr>
      </w:pPr>
      <w:r>
        <w:t xml:space="preserve">Simone Giorgino, </w:t>
      </w:r>
      <w:r w:rsidRPr="00BE2CAC">
        <w:rPr>
          <w:i/>
        </w:rPr>
        <w:t>L’apprendistato letterario di Rina Durante: l’esordio in poesia e l’esperienza del «Critone»</w:t>
      </w:r>
    </w:p>
    <w:p w14:paraId="1FE04A3D" w14:textId="77777777" w:rsidR="00090F0C" w:rsidRDefault="00090F0C" w:rsidP="00090F0C">
      <w:r>
        <w:t xml:space="preserve">Fabio Moliterni, </w:t>
      </w:r>
      <w:r w:rsidRPr="00BE2CAC">
        <w:rPr>
          <w:i/>
        </w:rPr>
        <w:t>Rina Durante e il comico: i racconti dispersi</w:t>
      </w:r>
    </w:p>
    <w:p w14:paraId="7A8CD7AE" w14:textId="77777777" w:rsidR="00090F0C" w:rsidRDefault="00090F0C" w:rsidP="00090F0C">
      <w:r>
        <w:t xml:space="preserve">Raffaella Aprile, </w:t>
      </w:r>
      <w:r w:rsidRPr="00BE2CAC">
        <w:rPr>
          <w:i/>
        </w:rPr>
        <w:t xml:space="preserve">La </w:t>
      </w:r>
      <w:proofErr w:type="spellStart"/>
      <w:r w:rsidRPr="00BE2CAC">
        <w:rPr>
          <w:i/>
        </w:rPr>
        <w:t>Grecìa</w:t>
      </w:r>
      <w:proofErr w:type="spellEnd"/>
      <w:r w:rsidRPr="00BE2CAC">
        <w:rPr>
          <w:i/>
        </w:rPr>
        <w:t xml:space="preserve"> Salentina raccontata da Rina Durante</w:t>
      </w:r>
    </w:p>
    <w:p w14:paraId="083B2008" w14:textId="77777777" w:rsidR="00090F0C" w:rsidRPr="00BE2CAC" w:rsidRDefault="00090F0C" w:rsidP="00090F0C">
      <w:pPr>
        <w:rPr>
          <w:i/>
        </w:rPr>
      </w:pPr>
      <w:r>
        <w:t xml:space="preserve">Patrizia Guida, </w:t>
      </w:r>
      <w:r w:rsidRPr="00BE2CAC">
        <w:rPr>
          <w:i/>
        </w:rPr>
        <w:t>Immagini, ideologia, narrazione: Rina Durante e il racconto come esperienza di ‘amorosi sensi’</w:t>
      </w:r>
    </w:p>
    <w:p w14:paraId="5F488315" w14:textId="77777777" w:rsidR="00090F0C" w:rsidRDefault="00090F0C" w:rsidP="00090F0C">
      <w:r>
        <w:t xml:space="preserve">Emilio </w:t>
      </w:r>
      <w:proofErr w:type="spellStart"/>
      <w:r>
        <w:t>Filieri</w:t>
      </w:r>
      <w:proofErr w:type="spellEnd"/>
      <w:r>
        <w:t xml:space="preserve">, </w:t>
      </w:r>
      <w:r w:rsidRPr="00BE2CAC">
        <w:rPr>
          <w:i/>
        </w:rPr>
        <w:t>Un paese di storie. Le narrazioni di</w:t>
      </w:r>
      <w:r>
        <w:t xml:space="preserve"> Tutto il teatro a Malandrino</w:t>
      </w:r>
    </w:p>
    <w:p w14:paraId="7BD9B4F6" w14:textId="77777777" w:rsidR="00090F0C" w:rsidRDefault="00090F0C" w:rsidP="00090F0C">
      <w:r>
        <w:t xml:space="preserve">Giovanna </w:t>
      </w:r>
      <w:proofErr w:type="spellStart"/>
      <w:r>
        <w:t>Scianatico</w:t>
      </w:r>
      <w:proofErr w:type="spellEnd"/>
      <w:r>
        <w:t xml:space="preserve">, </w:t>
      </w:r>
      <w:r w:rsidRPr="00BE2CAC">
        <w:rPr>
          <w:i/>
        </w:rPr>
        <w:t>Mal d’Albania</w:t>
      </w:r>
    </w:p>
    <w:p w14:paraId="6A0036A1" w14:textId="77777777" w:rsidR="00090F0C" w:rsidRDefault="00090F0C" w:rsidP="00090F0C">
      <w:r>
        <w:t xml:space="preserve">Maria Teresa Pano, </w:t>
      </w:r>
      <w:r w:rsidRPr="00BE2CAC">
        <w:rPr>
          <w:i/>
        </w:rPr>
        <w:t>Per una prima ricognizione dell’attività giornalistica di Rina Durante</w:t>
      </w:r>
    </w:p>
    <w:p w14:paraId="253CA2AB" w14:textId="77777777" w:rsidR="00090F0C" w:rsidRDefault="00090F0C" w:rsidP="00090F0C">
      <w:r>
        <w:t xml:space="preserve">Franco Martina, </w:t>
      </w:r>
      <w:r w:rsidRPr="00BE2CAC">
        <w:rPr>
          <w:i/>
        </w:rPr>
        <w:t>Rina Durante e il ‘nuovo’ meridionalismo</w:t>
      </w:r>
    </w:p>
    <w:p w14:paraId="22394E58" w14:textId="77777777" w:rsidR="00090F0C" w:rsidRDefault="00090F0C" w:rsidP="00090F0C"/>
    <w:p w14:paraId="0B7F3FBE" w14:textId="77777777" w:rsidR="00090F0C" w:rsidRDefault="00090F0C" w:rsidP="00090F0C">
      <w:r>
        <w:t>Tavola rotonda</w:t>
      </w:r>
    </w:p>
    <w:p w14:paraId="2BBD1139" w14:textId="77777777" w:rsidR="00090F0C" w:rsidRDefault="00090F0C" w:rsidP="00090F0C">
      <w:r>
        <w:t xml:space="preserve">Gino Santoro, </w:t>
      </w:r>
      <w:r w:rsidRPr="00BE2CAC">
        <w:rPr>
          <w:i/>
        </w:rPr>
        <w:t>Intervento</w:t>
      </w:r>
    </w:p>
    <w:p w14:paraId="0F4A9033" w14:textId="77777777" w:rsidR="00090F0C" w:rsidRDefault="00090F0C" w:rsidP="00090F0C">
      <w:r>
        <w:t xml:space="preserve">Massimo Melillo, </w:t>
      </w:r>
      <w:r w:rsidRPr="00BE2CAC">
        <w:rPr>
          <w:i/>
        </w:rPr>
        <w:t>La lezione culturale e politica di Rina Durante</w:t>
      </w:r>
    </w:p>
    <w:p w14:paraId="3A8ABBDC" w14:textId="77777777" w:rsidR="00090F0C" w:rsidRPr="00BE2CAC" w:rsidRDefault="00090F0C" w:rsidP="00090F0C">
      <w:pPr>
        <w:rPr>
          <w:i/>
        </w:rPr>
      </w:pPr>
      <w:r>
        <w:t xml:space="preserve">Carlo A. </w:t>
      </w:r>
      <w:proofErr w:type="spellStart"/>
      <w:r>
        <w:t>Augieri</w:t>
      </w:r>
      <w:proofErr w:type="spellEnd"/>
      <w:r>
        <w:t xml:space="preserve">, </w:t>
      </w:r>
      <w:r w:rsidRPr="00BE2CAC">
        <w:rPr>
          <w:i/>
        </w:rPr>
        <w:t>Con sguardo raccoglitore e per una parola ospitale: sul come narrativo di Rina Durante</w:t>
      </w:r>
    </w:p>
    <w:p w14:paraId="0B16787D" w14:textId="77777777" w:rsidR="004E0E27" w:rsidRDefault="004E0E27"/>
    <w:sectPr w:rsidR="004E0E27" w:rsidSect="00A12C3E">
      <w:pgSz w:w="11906" w:h="16838"/>
      <w:pgMar w:top="141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598"/>
    <w:rsid w:val="00090F0C"/>
    <w:rsid w:val="00187598"/>
    <w:rsid w:val="004E0E27"/>
    <w:rsid w:val="00834CEA"/>
    <w:rsid w:val="009C58D6"/>
    <w:rsid w:val="00A12C3E"/>
    <w:rsid w:val="00C67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E29F6D-2938-4917-BDFB-C6D67373D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9C58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corsivo">
    <w:name w:val="Emphasis"/>
    <w:uiPriority w:val="20"/>
    <w:qFormat/>
    <w:rsid w:val="009C58D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681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1015</Characters>
  <Application>Microsoft Office Word</Application>
  <DocSecurity>0</DocSecurity>
  <Lines>8</Lines>
  <Paragraphs>2</Paragraphs>
  <ScaleCrop>false</ScaleCrop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2021-12-09T06:37:00Z</dcterms:created>
  <dcterms:modified xsi:type="dcterms:W3CDTF">2021-12-09T06:46:00Z</dcterms:modified>
</cp:coreProperties>
</file>